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курс</w:t>
      </w:r>
      <w:r/>
    </w:p>
    <w:p>
      <w:pPr>
        <w:spacing w:line="360" w:lineRule="auto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/>
    </w:p>
    <w:p>
      <w:pPr>
        <w:ind w:firstLine="709"/>
        <w:jc w:val="both"/>
        <w:rPr>
          <w:rStyle w:val="6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12"/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контрольной работы (для студентов заочной формы обучения)</w:t>
      </w:r>
      <w:r>
        <w:rPr>
          <w:rStyle w:val="612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Контрольная работа по дисциплине «Конституционное право» является важнейшим элементом самостоятельной работы слушателей над усвоением учебного материала.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контрольной работы, выполняемой по вариантам, разработанным кафедрой, включает: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содержание;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задачи и ответы на них;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список литературы, использованной в процессе написания работы.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студенту рекомендуется ознакомиться с условиями задачи, изучить конспект лекции, соответствующую тему учебни</w:t>
      </w:r>
      <w:r>
        <w:rPr>
          <w:rFonts w:ascii="Times New Roman" w:hAnsi="Times New Roman" w:cs="Times New Roman"/>
          <w:sz w:val="28"/>
          <w:szCs w:val="28"/>
        </w:rPr>
        <w:t xml:space="preserve">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задачи должно быть мотивированным со ссылкой на соответствующие статьи Конституции РФ и отраслевого законодательства, а также решения Конституционного Суда и других органов судебной власти.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должна быть представлена студентом в установленный графиком учебного процесса срок. Ответы оформляются в электронной форме и размещаются в соответствующем разделе СЭО «Фемида».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проверяет контрольную работу, результат проверки доводится до студента до начала экзамена.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может быть возвращена студенту для перер</w:t>
      </w:r>
      <w:r>
        <w:rPr>
          <w:rFonts w:ascii="Times New Roman" w:hAnsi="Times New Roman" w:cs="Times New Roman"/>
          <w:sz w:val="28"/>
          <w:szCs w:val="28"/>
        </w:rPr>
        <w:t xml:space="preserve">аботки или доработки в соответствии с замечаниями преподавателя, проверявшего работу. В случае возврата контрольной работы студенту для доработки или переработки, студент обязан устранить замечания, высказанные преподавателем, до даты проведения экзамена.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может быть не зачтена в случаях, если: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задача решена неверно;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выполнена несамостоятельно;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выполнена без привлечения необходимых источников;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написана неразборчиво, оформлена небрежно, наспех.</w:t>
      </w:r>
      <w:r/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/>
    </w:p>
    <w:p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Комплект заданий для контрольной работы</w:t>
      </w:r>
      <w:r/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/>
    </w:p>
    <w:p>
      <w:pPr>
        <w:ind w:firstLine="709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Варианты контрольных работ для студентов заочной формы обучения</w:t>
      </w:r>
      <w:r/>
    </w:p>
    <w:p>
      <w:pPr>
        <w:jc w:val="both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компетенций (части компетенции), проверяемых оценочным средством (наименование, код): </w:t>
      </w:r>
      <w:r/>
    </w:p>
    <w:p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ОПК-2. Способен определять правовую природу общественных отношений, профессионально квалифицировать факты и правоотношения.</w:t>
      </w:r>
      <w:r/>
    </w:p>
    <w:p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Конституционное право как отрасль права, наука и учебный курс.</w:t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Вариант 4. Выполняют студенты, чьи фамилии начинаются на буквы «И»-«Л»: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365"/>
        <w:gridCol w:w="2340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Задание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Код компетенции (части) компетенции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Задание: На защите диссертации на соискание степени кандидата юридических наук </w:t>
            </w:r>
            <w:r>
              <w:rPr>
                <w:rFonts w:ascii="Times New Roman" w:hAnsi="Times New Roman" w:cs="Times New Roman"/>
                <w:i/>
              </w:rPr>
              <w:t xml:space="preserve">П-в </w:t>
            </w:r>
            <w:r>
              <w:rPr>
                <w:rFonts w:ascii="Times New Roman" w:hAnsi="Times New Roman" w:cs="Times New Roman"/>
              </w:rPr>
              <w:t xml:space="preserve">утверждал, что в своей научной работе он сформировал новую доктрину принципов конституционного строя Российской Федерации,</w:t>
            </w:r>
            <w:r>
              <w:rPr>
                <w:rFonts w:ascii="Times New Roman" w:hAnsi="Times New Roman" w:cs="Times New Roman"/>
              </w:rPr>
              <w:t xml:space="preserve"> суть которой заключается в доказывании отсутствия в современном конституционном строе России принципа разделения властей и действии лишь принципа разделения функций и полномочий государственной власти. Первый официальный оппонент по диссертации профессор </w:t>
            </w:r>
            <w:r>
              <w:rPr>
                <w:rFonts w:ascii="Times New Roman" w:hAnsi="Times New Roman" w:cs="Times New Roman"/>
                <w:i/>
              </w:rPr>
              <w:t xml:space="preserve">З-на </w:t>
            </w:r>
            <w:r>
              <w:rPr>
                <w:rFonts w:ascii="Times New Roman" w:hAnsi="Times New Roman" w:cs="Times New Roman"/>
              </w:rPr>
              <w:t xml:space="preserve">в своем выступлении обратила внимание на то, что в данном случае речь должна идти не о доктрине, а о научной гипотезе, обоснование которой и является целью данной диссертации. Второй официальный оппонент доцент </w:t>
            </w:r>
            <w:r>
              <w:rPr>
                <w:rFonts w:ascii="Times New Roman" w:hAnsi="Times New Roman" w:cs="Times New Roman"/>
                <w:i/>
              </w:rPr>
              <w:t xml:space="preserve">С-в</w:t>
            </w:r>
            <w:r>
              <w:rPr>
                <w:rFonts w:ascii="Times New Roman" w:hAnsi="Times New Roman" w:cs="Times New Roman"/>
              </w:rPr>
              <w:t xml:space="preserve"> отметил, что диссертация может быть признана состоявшейся лишь в том случае, если соискатель противопоставит теории разделения властей новую теорию, а выдвижение научной гипотезы или доктрины в данном случае недостаточно. 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Какова ваша позиция по данному вопросу? Приведите примеры и проведите различие между теориями, доктринами и </w:t>
            </w:r>
            <w:r>
              <w:rPr>
                <w:rFonts w:ascii="Times New Roman" w:hAnsi="Times New Roman" w:cs="Times New Roman"/>
              </w:rPr>
              <w:t xml:space="preserve">гипотезами конституционного права Российской Федерации (необходимо основываться на нормах Конституции РФ). Какой предмет исследования, методология и функции науки конституционного права? Отражает ли Конституция РФ современную науку конституционного права? 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ОПК-2</w:t>
            </w:r>
            <w:r/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Segoe UI">
    <w:panose1 w:val="020B0502040504020204"/>
  </w:font>
  <w:font w:name="ms sans serif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2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3"/>
    <w:next w:val="603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3"/>
    <w:next w:val="603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3"/>
    <w:next w:val="603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3"/>
    <w:next w:val="603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3"/>
    <w:next w:val="603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3"/>
    <w:next w:val="603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3"/>
    <w:next w:val="603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3"/>
    <w:next w:val="603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3"/>
    <w:next w:val="603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3"/>
    <w:next w:val="603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4"/>
    <w:link w:val="32"/>
    <w:uiPriority w:val="10"/>
    <w:rPr>
      <w:sz w:val="48"/>
      <w:szCs w:val="48"/>
    </w:rPr>
  </w:style>
  <w:style w:type="paragraph" w:styleId="34">
    <w:name w:val="Subtitle"/>
    <w:basedOn w:val="603"/>
    <w:next w:val="603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4"/>
    <w:link w:val="34"/>
    <w:uiPriority w:val="11"/>
    <w:rPr>
      <w:sz w:val="24"/>
      <w:szCs w:val="24"/>
    </w:rPr>
  </w:style>
  <w:style w:type="paragraph" w:styleId="36">
    <w:name w:val="Quote"/>
    <w:basedOn w:val="603"/>
    <w:next w:val="603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3"/>
    <w:next w:val="603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3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4"/>
    <w:link w:val="40"/>
    <w:uiPriority w:val="99"/>
  </w:style>
  <w:style w:type="paragraph" w:styleId="42">
    <w:name w:val="Footer"/>
    <w:basedOn w:val="60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4"/>
    <w:link w:val="42"/>
    <w:uiPriority w:val="99"/>
  </w:style>
  <w:style w:type="paragraph" w:styleId="44">
    <w:name w:val="Caption"/>
    <w:basedOn w:val="603"/>
    <w:next w:val="6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3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4"/>
    <w:uiPriority w:val="99"/>
    <w:unhideWhenUsed/>
    <w:rPr>
      <w:vertAlign w:val="superscript"/>
    </w:rPr>
  </w:style>
  <w:style w:type="paragraph" w:styleId="176">
    <w:name w:val="endnote text"/>
    <w:basedOn w:val="603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4"/>
    <w:uiPriority w:val="99"/>
    <w:semiHidden/>
    <w:unhideWhenUsed/>
    <w:rPr>
      <w:vertAlign w:val="superscript"/>
    </w:rPr>
  </w:style>
  <w:style w:type="paragraph" w:styleId="179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  <w:qFormat/>
    <w:pPr>
      <w:spacing w:after="0" w:line="240" w:lineRule="auto"/>
    </w:pPr>
    <w:rPr>
      <w:rFonts w:ascii="MS Sans Serif" w:hAnsi="MS Sans Serif" w:cs="MS Sans Serif" w:eastAsia="MS Sans Serif"/>
      <w:sz w:val="24"/>
      <w:szCs w:val="24"/>
      <w:lang w:eastAsia="ru-RU"/>
    </w:r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paragraph" w:styleId="607">
    <w:name w:val="Balloon Text"/>
    <w:basedOn w:val="603"/>
    <w:link w:val="60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08" w:customStyle="1">
    <w:name w:val="Текст выноски Знак"/>
    <w:basedOn w:val="604"/>
    <w:link w:val="607"/>
    <w:uiPriority w:val="99"/>
    <w:semiHidden/>
    <w:rPr>
      <w:rFonts w:ascii="Segoe UI" w:hAnsi="Segoe UI" w:cs="Segoe UI"/>
      <w:sz w:val="18"/>
      <w:szCs w:val="18"/>
    </w:rPr>
  </w:style>
  <w:style w:type="paragraph" w:styleId="609" w:customStyle="1">
    <w:name w:val="Основной текст (основной набор)"/>
    <w:basedOn w:val="603"/>
    <w:pPr>
      <w:ind w:firstLine="283"/>
      <w:jc w:val="both"/>
      <w:spacing w:line="224" w:lineRule="atLeast"/>
      <w:widowControl w:val="off"/>
      <w:tabs>
        <w:tab w:val="left" w:pos="567" w:leader="none"/>
      </w:tabs>
    </w:pPr>
    <w:rPr>
      <w:rFonts w:ascii="Symbol" w:hAnsi="Symbol" w:cs="Symbol"/>
      <w:color w:val="000000"/>
      <w:sz w:val="21"/>
      <w:szCs w:val="21"/>
    </w:rPr>
  </w:style>
  <w:style w:type="character" w:styleId="610" w:customStyle="1">
    <w:name w:val="blk"/>
  </w:style>
  <w:style w:type="character" w:styleId="611" w:customStyle="1">
    <w:name w:val="nobr"/>
  </w:style>
  <w:style w:type="character" w:styleId="612" w:customStyle="1">
    <w:name w:val="Font Style73"/>
    <w:rPr>
      <w:rFonts w:ascii="MS Sans Serif" w:hAnsi="MS Sans Serif" w:cs="MS Sans Serif"/>
      <w:b/>
      <w:bCs/>
      <w:color w:val="000000"/>
      <w:sz w:val="20"/>
      <w:szCs w:val="20"/>
    </w:rPr>
  </w:style>
  <w:style w:type="paragraph" w:styleId="613">
    <w:name w:val="List Paragraph"/>
    <w:basedOn w:val="603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79853104743</dc:creator>
  <cp:keywords/>
  <dc:description/>
  <cp:lastModifiedBy>Анна Левенец</cp:lastModifiedBy>
  <cp:revision>5</cp:revision>
  <dcterms:created xsi:type="dcterms:W3CDTF">2022-10-02T11:45:00Z</dcterms:created>
  <dcterms:modified xsi:type="dcterms:W3CDTF">2022-10-05T10:17:53Z</dcterms:modified>
</cp:coreProperties>
</file>